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VERBALE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Gruppo di Lavoro di Istituto per l’Inclusione/Referenti disagio ed i docenti di sostegno tutti si sono riuniti  in videoconferenza sulla piattaforma Meet lunedì 11 maggio dalle ore 18.00.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Mappatura attività DaD;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 Rimodulazione PEI;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 Situazione a.s. 2020/2021;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4) Varie ed eventuali.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Presenti</w:t>
      </w:r>
    </w:p>
    <w:tbl>
      <w:tblPr>
        <w:tblStyle w:val="Table1"/>
        <w:tblW w:w="10455.0" w:type="dxa"/>
        <w:jc w:val="left"/>
        <w:tblInd w:w="0.0" w:type="dxa"/>
        <w:tblLayout w:type="fixed"/>
        <w:tblLook w:val="0000"/>
      </w:tblPr>
      <w:tblGrid>
        <w:gridCol w:w="1140"/>
        <w:gridCol w:w="285"/>
        <w:gridCol w:w="9030"/>
        <w:tblGridChange w:id="0">
          <w:tblGrid>
            <w:gridCol w:w="1140"/>
            <w:gridCol w:w="285"/>
            <w:gridCol w:w="903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Nardi, De Fino, Landoni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Pascoli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Bianchin, Colombo, Galeazzi, Palano, Piga, Polichetti, Villano, Zaffino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DeAmicis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Ammendola, Bortolotto, Cavalli, Coco, DiPrima, Garbi, Iemmolo, Marinoni, Pintus, Scandroglio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Campana, Castaldi, Costa, Morandi, Mussio, Pino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Moro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Bevilacqua, Fortugno, Testa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Mappatura attività 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L'ins. Marinoni presenta la mappatura delle proposte di Didattica a Distanza per alunni tutelati da Legge 104/1992.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 presente che il documento è in condivisione con tutti i docenti di sostegno, può pertanto essere aggiornato dagli stessi in itinere.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Rimodulazione PEI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propongono diversi modelli già strutturati di rimodulazione PEI da personalizzare e contestualizzare.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decide di utilizzare un modello di rimodulazione PEI da integrare al PEI già agli atti e di mantenere il modello già in uso per la relazione finale integrato con specifiche indicazioni per la Didattica a Distanza.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una cartella drive condivisa con i docenti di sostegno verrà messa a disposizione la modulistica utile per gli adempimenti di fine anno scolastico.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Situazione a.s. 2020/2021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L'insegnante Marinoni informa sui dati riferiti agli organici di diritto.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dà informativa della Regione Lombardia "Indicazioni Collegi Accertamento Alunni Disabili in relazione epidemia COVID"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le certificazioni in scadenza nell’anno 2020, in accordo con l’Ufficio Scolastico Regionale, sono prorogate di un anno. Tutte le famiglie interessate sono già state informate dall'ufficio di segreteria;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prime certificazioni: Collegi di accertamento, lavorando da remoto, saranno operativi da fine maggio. Lavoreranno analizzando precedentemente acquisita agli atti, anche con eventuali integrazioni documentali da richiedere ai genitori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metà maggio sarà possibile inserire nella specifica piattaforma i dati utili ai fini dell'adeguamento agli organici di fatto, pertanto tutte le certificazioni in scadenza 2020 e prorogate di un anno e eventuali nuovi verbali di accertamento.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Varie ed eventuali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PASSAGGIO DA UN ORDINE DI SCUOLA ALL'ALTRO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L'insegnante Marinoni invita a prestare particolare attenzione al delicato passaggio ed invita l'insegnante Landoni (Ponti) a presentare il progetto da lei proposto che certo si configura come buona pratica.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Trattasi di creare un prodotto multimediale che possa presentare al piccolo nuove routine che dovrà acquisire (grembiulino, zaino ecc) ed un anticipo del nuovo ambiente attraverso materiale video o fotografico che la scuola primaria metterà a disposizione. Sentita la proposta, anche l'insegnante Cavalli si attiverà per similare iniziativa al passaggio di un alunno classe 5 De Amicis / scuola secondaria di </w:t>
      </w:r>
      <w:r w:rsidDel="00000000" w:rsidR="00000000" w:rsidRPr="00000000">
        <w:rPr>
          <w:rFonts w:ascii="Arial" w:cs="Arial" w:eastAsia="Arial" w:hAnsi="Arial"/>
          <w:rtl w:val="0"/>
        </w:rPr>
        <w:t xml:space="preserve">I gr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ado Volta acquisita la disponibilità della collega Castaldi del plesso volta a produrre materiale fotografico o video.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Continuiamo a fare su Regel le osservazioni bimestrali?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No, le osservazioni bimestrali saranno parte integrante nel modulo rimodulazione PEI.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Sarà il docente di sostegno o il docente curricolare a valutare le attività proposte nella Didattica a distanza?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valutazione sarà sempre fatta insieme da docente di sostegno e Consiglio di classe / team.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Sarà il docente di sostegno o il docente curricolare a proporre le attività nella Didattica a distanza?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docente di sostegno ha la funzione di proporre attività meglio rispondenti alle caratteristiche dell'alunno e/o adattare quelle proposte alla classe.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docente curricolare avrà cura di condividere e concor</w:t>
      </w:r>
      <w:r w:rsidDel="00000000" w:rsidR="00000000" w:rsidRPr="00000000">
        <w:rPr>
          <w:rFonts w:ascii="Arial" w:cs="Arial" w:eastAsia="Arial" w:hAnsi="Arial"/>
          <w:rtl w:val="0"/>
        </w:rPr>
        <w:t xml:space="preserve">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 docente di soste</w:t>
      </w:r>
      <w:r w:rsidDel="00000000" w:rsidR="00000000" w:rsidRPr="00000000">
        <w:rPr>
          <w:rFonts w:ascii="Arial" w:cs="Arial" w:eastAsia="Arial" w:hAnsi="Arial"/>
          <w:rtl w:val="0"/>
        </w:rPr>
        <w:t xml:space="preserve">gno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le attività quando proposte da lui stesso.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33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riunione si chiude alle ore 19.30.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33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0.0" w:type="dxa"/>
        <w:tblLayout w:type="fixed"/>
        <w:tblLook w:val="0000"/>
      </w:tblPr>
      <w:tblGrid>
        <w:gridCol w:w="5599"/>
        <w:gridCol w:w="4179"/>
        <w:tblGridChange w:id="0">
          <w:tblGrid>
            <w:gridCol w:w="5599"/>
            <w:gridCol w:w="4179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Coordinatore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Anna Maria Marinoni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/>
      <w:pgMar w:bottom="765" w:top="1023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9923"/>
      </w:tabs>
      <w:spacing w:after="0" w:before="0" w:line="276" w:lineRule="auto"/>
      <w:ind w:left="0" w:right="401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20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basedOn w:val="DefaultParagraphFont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basedOn w:val="DefaultParagraphFont"/>
    <w:next w:val="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Menzionenonrisolta1">
    <w:name w:val="Menzione non risolta1"/>
    <w:basedOn w:val="DefaultParagraphFont"/>
    <w:next w:val="Menzionenonrisolta1"/>
    <w:autoRedefine w:val="0"/>
    <w:hidden w:val="0"/>
    <w:qFormat w:val="0"/>
    <w:rPr>
      <w:color w:val="605e5c"/>
      <w:w w:val="100"/>
      <w:position w:val="-1"/>
      <w:effect w:val="none"/>
      <w:vertAlign w:val="baseline"/>
      <w:cs w:val="0"/>
      <w:em w:val="none"/>
      <w:lang/>
    </w:rPr>
  </w:style>
  <w:style w:type="character" w:styleId="FollowedHyperlink">
    <w:name w:val="FollowedHyperlink"/>
    <w:basedOn w:val="DefaultParagraphFont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basedOn w:val="DefaultParagraphFont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basedOn w:val="DefaultParagraphFont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fasiforte">
    <w:name w:val="Enfasi forte"/>
    <w:next w:val="Enfasi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tab-span">
    <w:name w:val="apple-tab-span"/>
    <w:basedOn w:val="DefaultParagraphFont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Lucida Sans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Lucida Sans" w:eastAsia="SimSu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20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Lucida Sans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BalloonText">
    <w:name w:val="Balloon Text"/>
    <w:basedOn w:val="Predefinito"/>
    <w:next w:val="BalloonTex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SimSu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it-IT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Times New Roman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Normale1">
    <w:name w:val="Normale1"/>
    <w:next w:val="Normale1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60" w:before="0" w:line="252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ListParagraph">
    <w:name w:val="List Paragraph"/>
    <w:basedOn w:val="Predefinito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60" w:before="0" w:line="252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Rigad'intestazione">
    <w:name w:val="Riga d'intestazione"/>
    <w:basedOn w:val="Predefinito"/>
    <w:next w:val="Rigad'intestazione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Pièdipagina">
    <w:name w:val="Piè di pagina"/>
    <w:basedOn w:val="Predefinito"/>
    <w:next w:val="Pièdipagina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Normal(Web)">
    <w:name w:val="Normal (Web)"/>
    <w:basedOn w:val="Predefinito"/>
    <w:next w:val="Normal(Web)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00" w:before="10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ntenutotabella">
    <w:name w:val="Contenuto tabella"/>
    <w:basedOn w:val="Predefinito"/>
    <w:next w:val="Contenutotabell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20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200" w:before="0" w:line="276" w:lineRule="auto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Calibri" w:cs="" w:eastAsia="SimSu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lIlAY910qoLY2f4Vzfic+TgKKw==">AMUW2mVqSuFDmHjDcXFXVdDpG7js21SxtNoVyQ6T8LDfO4TtZR625P21zovr/BxDxXIhwa4CssIkmqECZEIEHGOqb9oIqsZZcH7Y8myeBRZ9THsDnSdxt10AQaRVmw7zo8H/D6zzsGjJ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2020-04-29T15:58:00Z</dcterms:created>
  <dc:creator>preside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16.0000</vt:lpstr>
  </property>
  <property fmtid="{D5CDD505-2E9C-101B-9397-08002B2CF9AE}" pid="3" name="Company">
    <vt:lpstr>HP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